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50" w:type="pct"/>
        <w:tblCellSpacing w:w="0" w:type="dxa"/>
        <w:tblInd w:w="-1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2610"/>
      </w:tblGrid>
      <w:tr w:rsidR="00177CCB" w:rsidRPr="00177CCB" w:rsidTr="00177CCB">
        <w:trPr>
          <w:trHeight w:val="15660"/>
          <w:tblCellSpacing w:w="0" w:type="dxa"/>
        </w:trPr>
        <w:tc>
          <w:tcPr>
            <w:tcW w:w="403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77CCB" w:rsidRP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и иные документы, разработанные 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ДОУ</w:t>
            </w:r>
          </w:p>
          <w:p w:rsidR="00177CCB" w:rsidRPr="00177CCB" w:rsidRDefault="00177CCB" w:rsidP="00177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 Образовательные программы, реализуемые в МБДОУ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д/с «Орленок»: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Программы и планы: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образования 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образовательные стандарты 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учебные программы, разработанные на основе примерных, авторских и учебных программ</w:t>
            </w:r>
          </w:p>
          <w:p w:rsid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</w:t>
            </w:r>
            <w:hyperlink r:id="rId6" w:history="1">
              <w:r w:rsidRPr="00177CCB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8"/>
                  <w:szCs w:val="28"/>
                  <w:lang w:eastAsia="ru-RU"/>
                </w:rPr>
                <w:t> </w:t>
              </w:r>
            </w:hyperlink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  <w:p w:rsidR="00177CCB" w:rsidRP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 Организация образовательного процесса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Локальные акты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вопрасам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осуществлении образовательной деятельности в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«Орленок»: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 приема воспитанников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внутреннего распорядка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воспитанниов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режиме занятий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утверждения образовательных программ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принятия локальных актов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порядке комплектования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комиссии по урегулированию споров между участниками образовательных отношений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 и основания для перевода, отчисления и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востановления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 между образовательной организацией и обучающимися и (или) родителями (законными представителями) несовершеннолетних обучающихся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  оформления и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  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педагогическом совете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Номенклатура дел </w:t>
            </w:r>
            <w:r w:rsidRPr="00177C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МБДОУ 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 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образовательного учреждения 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учебных занятий 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внутрисадового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ФГОС:</w:t>
            </w:r>
          </w:p>
          <w:p w:rsidR="00177CCB" w:rsidRPr="00177CCB" w:rsidRDefault="00177CCB" w:rsidP="00177CC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 текущего контроля освоения детьми основной образовательной программы МБДОУ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5" w:type="pct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23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177CCB" w:rsidRPr="00177CCB" w:rsidTr="00177CCB">
              <w:trPr>
                <w:tblCellSpacing w:w="0" w:type="dxa"/>
              </w:trPr>
              <w:tc>
                <w:tcPr>
                  <w:tcW w:w="2385" w:type="dxa"/>
                  <w:hideMark/>
                </w:tcPr>
                <w:p w:rsidR="00177CCB" w:rsidRPr="00177CCB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7CCB" w:rsidRPr="00177CCB" w:rsidTr="00177CCB">
              <w:trPr>
                <w:trHeight w:val="15420"/>
                <w:tblCellSpacing w:w="0" w:type="dxa"/>
              </w:trPr>
              <w:tc>
                <w:tcPr>
                  <w:tcW w:w="238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7CCB" w:rsidRPr="00177CCB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7CCB" w:rsidRPr="00177CCB" w:rsidRDefault="00177CCB" w:rsidP="00177C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CB" w:rsidRPr="00177CCB" w:rsidTr="00177CCB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77CCB" w:rsidRPr="00177CCB" w:rsidRDefault="00177CCB" w:rsidP="0017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CCB" w:rsidRPr="00D950B4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D950B4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  <w:lastRenderedPageBreak/>
        <w:t>Локальные акты ДОУ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Учреждение издаёт следующие локальные акты, регламентирующие его деятельность: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7" w:tgtFrame="_blank" w:history="1">
        <w:r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Устав МБДОУ  д/с «Орленок»</w:t>
        </w:r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 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с Учредителем;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Приказами, распоряжениями заведующего Учреждением;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Штатным расписанием Учреждения;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Учреждения с родителями (законными представителями);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8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Программа развития </w:t>
        </w:r>
        <w:r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9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Правилами внутреннего трудового распорядка Учреждения;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0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Коллективный договор </w:t>
        </w:r>
        <w:r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1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педагогическом  Совете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2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совещании при заведующем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3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ПМПК</w:t>
        </w:r>
      </w:hyperlink>
    </w:p>
    <w:p w:rsidR="00177CCB" w:rsidRPr="00D950B4" w:rsidRDefault="00177CCB" w:rsidP="00177CC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4" w:tgtFrame="_blank" w:history="1">
        <w:proofErr w:type="gramStart"/>
        <w:r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Положение</w:t>
        </w:r>
      </w:hyperlink>
      <w:hyperlink r:id="rId15" w:tgtFrame="_blank" w:history="1">
        <w:r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 о порядке приема</w:t>
        </w:r>
      </w:hyperlink>
      <w:hyperlink r:id="rId16" w:tgtFrame="_blank" w:history="1">
        <w:r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 обучающихся на обучение по образовательным программам дошкольного образования в  </w:t>
        </w:r>
        <w:r w:rsidRPr="00177CCB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  <w:proofErr w:type="gramEnd"/>
    </w:p>
    <w:p w:rsidR="00177CCB" w:rsidRPr="00D950B4" w:rsidRDefault="00177CCB" w:rsidP="00177CCB">
      <w:p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7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Положение об организации и проведении мониторинговой деятельности в </w:t>
        </w:r>
        <w:r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8" w:tgtFrame="_blank" w:history="1">
        <w:r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Положение о рабочей программе педагога </w:t>
        </w:r>
        <w:proofErr w:type="spellStart"/>
        <w:r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в</w:t>
        </w:r>
      </w:hyperlink>
      <w:hyperlink r:id="rId19" w:tgtFrame="_blank" w:history="1">
        <w:r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соответствие</w:t>
        </w:r>
        <w:proofErr w:type="spellEnd"/>
        <w:r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 с ФГОС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0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родительском комитете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1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должностном контроле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2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организации и проведении аттестации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3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родительских собраниях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4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общем родительском собрании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5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методическом кабинете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6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комиссии по урегулированию споров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7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нормах профессиональной этике педагогических работников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8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Кодекс профессиональной этики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9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программе развития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0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противодействии коррупции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1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bookmarkStart w:id="0" w:name="_GoBack"/>
    <w:bookmarkEnd w:id="0"/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fldChar w:fldCharType="begin"/>
      </w:r>
      <w:r>
        <w:instrText xml:space="preserve"> HYPERLINK "http://detskijsad7.com.ru/data/documents/Polozhenie_o_predmetno-prostranstvennoy_razvivayushchey_srede.PDF" \t "_blank" </w:instrText>
      </w:r>
      <w:r>
        <w:fldChar w:fldCharType="separate"/>
      </w: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t>Положение о предметно-пространственной развивающей среде</w:t>
      </w:r>
      <w:r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fldChar w:fldCharType="end"/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2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языках образования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3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аттестационной комиссии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4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5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создании условий для осуществления присмотра и ухода за детьми, содержания детей в ДОУ</w:t>
        </w:r>
      </w:hyperlink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Иными локальными актами, принятыми Учреждением в процессе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своей деятельности в соответствии с действующим законодательством РФ.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Нормативно - правовое обеспечение. Программа развития ДОУ и отчёт</w:t>
      </w:r>
      <w:proofErr w:type="gramStart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ы о её</w:t>
      </w:r>
      <w:proofErr w:type="gramEnd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реализации. Годовые отчёты о реализации районной подпрограммы дошкольного образования в </w:t>
      </w:r>
      <w:proofErr w:type="spellStart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Грачёвском</w:t>
      </w:r>
      <w:proofErr w:type="spellEnd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районе. Приоритеты в дошкольном образовании.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Работа </w:t>
      </w:r>
      <w:r w:rsidR="005C6036" w:rsidRPr="005C603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МБДОУ  д/с «Орленок» </w:t>
      </w: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осуществляется в соответствии с Уставом дошкольного учреждения и законодательством Российской Федерации.</w:t>
      </w:r>
    </w:p>
    <w:p w:rsidR="00177CCB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177CCB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6560AE" w:rsidRPr="00177CCB" w:rsidRDefault="006560AE" w:rsidP="00177CCB">
      <w:pPr>
        <w:rPr>
          <w:rFonts w:ascii="Times New Roman" w:hAnsi="Times New Roman" w:cs="Times New Roman"/>
          <w:sz w:val="28"/>
          <w:szCs w:val="28"/>
        </w:rPr>
      </w:pPr>
    </w:p>
    <w:sectPr w:rsidR="006560AE" w:rsidRPr="00177CCB" w:rsidSect="00177CC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D2D"/>
    <w:multiLevelType w:val="multilevel"/>
    <w:tmpl w:val="01C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6397F"/>
    <w:multiLevelType w:val="multilevel"/>
    <w:tmpl w:val="E9E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415A1"/>
    <w:multiLevelType w:val="multilevel"/>
    <w:tmpl w:val="D8B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F6506"/>
    <w:multiLevelType w:val="multilevel"/>
    <w:tmpl w:val="C0E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5258C"/>
    <w:multiLevelType w:val="multilevel"/>
    <w:tmpl w:val="51A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CC"/>
    <w:rsid w:val="00177CCB"/>
    <w:rsid w:val="005C6036"/>
    <w:rsid w:val="006560AE"/>
    <w:rsid w:val="00B168CC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sad7.com.ru/data/documents/P-R-O-G-R-A-M-M-A-razvititya.docx" TargetMode="External"/><Relationship Id="rId13" Type="http://schemas.openxmlformats.org/officeDocument/2006/relationships/hyperlink" Target="http://detskijsad7.com.ru/data/documents/polozhenie_PMPK.PDF" TargetMode="External"/><Relationship Id="rId18" Type="http://schemas.openxmlformats.org/officeDocument/2006/relationships/hyperlink" Target="http://detskijsad7.com.ru/data/documents/Polozhenie_o_rabochey_programme_pedagoga_v_sootvetstvie_s_FGOS.PDF" TargetMode="External"/><Relationship Id="rId26" Type="http://schemas.openxmlformats.org/officeDocument/2006/relationships/hyperlink" Target="http://detskijsad7.com.ru/data/documents/Polozhenie_o_komissii_po_uregulirovaniyu_sporov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skijsad7.com.ru/data/documents/Polozhenie_o_dolzhnostnom_vnutrisadovskom_kontrole.PDF" TargetMode="External"/><Relationship Id="rId34" Type="http://schemas.openxmlformats.org/officeDocument/2006/relationships/hyperlink" Target="http://detskijsad7.com.ru/data/documents/Polozhenie_ob_informacionnoy_otkrytosti_1.PDF" TargetMode="External"/><Relationship Id="rId7" Type="http://schemas.openxmlformats.org/officeDocument/2006/relationships/hyperlink" Target="http://detskijsad7.com.ru/data/documents/Ustav-MKDOU-Detskiy-sad-7-s.-Krasnoe-v-novoy-redakcii-2017-s-1-str.doc" TargetMode="External"/><Relationship Id="rId12" Type="http://schemas.openxmlformats.org/officeDocument/2006/relationships/hyperlink" Target="http://detskijsad7.com.ru/data/documents/Polozhenie_ob_administrativnom_soveshchanii.PDF" TargetMode="External"/><Relationship Id="rId17" Type="http://schemas.openxmlformats.org/officeDocument/2006/relationships/hyperlink" Target="http://detskijsad7.com.ru/data/documents/Polozhenie_ob_organizacii_i_provedenii_monitoringovoy_deyatelnosti.PDF" TargetMode="External"/><Relationship Id="rId25" Type="http://schemas.openxmlformats.org/officeDocument/2006/relationships/hyperlink" Target="http://detskijsad7.com.ru/data/documents/Polozhenie_o_metodicheskom_kabinete.PDF" TargetMode="External"/><Relationship Id="rId33" Type="http://schemas.openxmlformats.org/officeDocument/2006/relationships/hyperlink" Target="http://detskijsad7.com.ru/data/documents/Polozhenie_ob_attestacionnoy_komiss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kijsad7.com.ru/data/documents/polozhenie_o_prieme_2017.PDF" TargetMode="External"/><Relationship Id="rId20" Type="http://schemas.openxmlformats.org/officeDocument/2006/relationships/hyperlink" Target="http://detskijsad7.com.ru/data/documents/Polozhenie_o_Roditelskom__komitete.PDF" TargetMode="External"/><Relationship Id="rId29" Type="http://schemas.openxmlformats.org/officeDocument/2006/relationships/hyperlink" Target="http://detskijsad7.com.ru/data/documents/Polozhenie_o_programme_razvit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podsnegnik-76nv86.edusite.ru/p144aa1.html" TargetMode="External"/><Relationship Id="rId11" Type="http://schemas.openxmlformats.org/officeDocument/2006/relationships/hyperlink" Target="http://detskijsad7.com.ru/data/documents/Polozhenie_o_pedagogicheskom_sovete.PDF" TargetMode="External"/><Relationship Id="rId24" Type="http://schemas.openxmlformats.org/officeDocument/2006/relationships/hyperlink" Target="http://detskijsad7.com.ru/data/documents/Polozhenie_ob_obshchem_roditelskom_sobranii.PDF" TargetMode="External"/><Relationship Id="rId32" Type="http://schemas.openxmlformats.org/officeDocument/2006/relationships/hyperlink" Target="http://detskijsad7.com.ru/data/documents/POLOZhENIE_O_YaZYKAH_OBRAZOVANIYa_V_MBDOU_DETSKIY_SAD_OBShchERAZVIVAYuShchEGO_VIDA_S_PRIORITETNYM_OSUShchESTVLENIEM_DEYaTELNOSTI_PO_HUDOZhESTVENNO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tskijsad7.com.ru/data/documents/polozhenie_o_prieme_2017.PDF" TargetMode="External"/><Relationship Id="rId23" Type="http://schemas.openxmlformats.org/officeDocument/2006/relationships/hyperlink" Target="http://detskijsad7.com.ru/data/documents/Polozhenie_o_roditelskom_sobranii_gruppy.PDF" TargetMode="External"/><Relationship Id="rId28" Type="http://schemas.openxmlformats.org/officeDocument/2006/relationships/hyperlink" Target="http://detskijsad7.com.ru/data/documents/Kodeks_professionalnoy_etiki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tskijsad7.com.ru/data/documents/Kollektivnyy-dogovor-MKDOU-Detskiy-sad-7-2014-2017.pdf" TargetMode="External"/><Relationship Id="rId19" Type="http://schemas.openxmlformats.org/officeDocument/2006/relationships/hyperlink" Target="http://detskijsad7.com.ru/data/documents/Polozhenie_o_rabochey_programme_pedagoga_v_sootvetstvie_s_FGOS.PDF" TargetMode="External"/><Relationship Id="rId31" Type="http://schemas.openxmlformats.org/officeDocument/2006/relationships/hyperlink" Target="http://detskijsad7.com.ru/data/documents/Polozhenie_ob_informacionnoy_otkryto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kijsad7.com.ru/data/documents/Pravila_vnutrennego_rasporyadka.PDF" TargetMode="External"/><Relationship Id="rId14" Type="http://schemas.openxmlformats.org/officeDocument/2006/relationships/hyperlink" Target="http://detskijsad7.com.ru/data/documents/polozhenie_o_prieme_2017.PDF" TargetMode="External"/><Relationship Id="rId22" Type="http://schemas.openxmlformats.org/officeDocument/2006/relationships/hyperlink" Target="http://detskijsad7.com.ru/data/documents/Polozhenie_ob_organizacii_i_provedenii_attestacii.PDF" TargetMode="External"/><Relationship Id="rId27" Type="http://schemas.openxmlformats.org/officeDocument/2006/relationships/hyperlink" Target="http://detskijsad7.com.ru/data/documents/Polozhenie_o_normah_professionalnoy_etike_pedagogicheskih_rabotnikov.PDF" TargetMode="External"/><Relationship Id="rId30" Type="http://schemas.openxmlformats.org/officeDocument/2006/relationships/hyperlink" Target="http://detskijsad7.com.ru/data/documents/Polozhenie_o_protivodeystvii_korrupcii.pdf" TargetMode="External"/><Relationship Id="rId35" Type="http://schemas.openxmlformats.org/officeDocument/2006/relationships/hyperlink" Target="http://detskijsad7.com.ru/data/documents/polozhenie_prismotr_i_uhod.PDF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2018-05-21T12:37:00Z</dcterms:created>
  <dcterms:modified xsi:type="dcterms:W3CDTF">2018-05-21T12:49:00Z</dcterms:modified>
</cp:coreProperties>
</file>